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DF98" w14:textId="77777777" w:rsidR="00C8783C" w:rsidRDefault="00C8783C"/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C8783C" w14:paraId="518C1E6B" w14:textId="77777777">
        <w:trPr>
          <w:trHeight w:val="11080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C2C7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031302D" w14:textId="77777777" w:rsidR="00C8783C" w:rsidRDefault="00C8783C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A11E6B2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BCC04EB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Catered by Jean Gagne</w:t>
            </w:r>
          </w:p>
          <w:p w14:paraId="4CE5856F" w14:textId="77777777" w:rsidR="00C8783C" w:rsidRDefault="007914B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noProof/>
                <w:sz w:val="28"/>
                <w:szCs w:val="28"/>
              </w:rPr>
              <w:drawing>
                <wp:inline distT="114300" distB="114300" distL="114300" distR="114300" wp14:anchorId="43353C7A" wp14:editId="6C5DEE9B">
                  <wp:extent cx="2295881" cy="16541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881" cy="1654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3CD9E7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Main Course</w:t>
            </w:r>
          </w:p>
          <w:p w14:paraId="65803FF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Server plated and Socially Distanced Buffet</w:t>
            </w:r>
          </w:p>
          <w:p w14:paraId="0421F644" w14:textId="77777777" w:rsidR="00C8783C" w:rsidRDefault="007914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Stuffed Chicken Breast</w:t>
            </w:r>
          </w:p>
          <w:p w14:paraId="25F14FE5" w14:textId="77777777" w:rsidR="00C8783C" w:rsidRDefault="007914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Maple Glazed Ham</w:t>
            </w:r>
          </w:p>
          <w:p w14:paraId="3592B8B8" w14:textId="77777777" w:rsidR="00C8783C" w:rsidRDefault="007914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Bacon Mac and Cheese</w:t>
            </w:r>
          </w:p>
          <w:p w14:paraId="58C52AFB" w14:textId="77777777" w:rsidR="00C8783C" w:rsidRDefault="007914B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Lemon Pepper Seasoned Vegetables.</w:t>
            </w:r>
          </w:p>
          <w:p w14:paraId="1F0ECB9B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5A5CCC8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Sides</w:t>
            </w:r>
          </w:p>
          <w:p w14:paraId="14ADD579" w14:textId="77777777" w:rsidR="00C8783C" w:rsidRDefault="007914B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Caesar Salad</w:t>
            </w:r>
          </w:p>
          <w:p w14:paraId="6BE33B00" w14:textId="77777777" w:rsidR="00C8783C" w:rsidRDefault="007914B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And Jean’s Signature Sour Cream Dinner Rolls</w:t>
            </w:r>
          </w:p>
          <w:p w14:paraId="075B6A1C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902786E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Dessert</w:t>
            </w:r>
          </w:p>
          <w:p w14:paraId="4ED30002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An assortment of Cheese Cakes and Toppings</w:t>
            </w:r>
          </w:p>
          <w:p w14:paraId="0FB423B9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0CCB1F44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Bar Service by</w:t>
            </w:r>
          </w:p>
          <w:p w14:paraId="677B29E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white"/>
              </w:rPr>
            </w:pPr>
            <w:r>
              <w:rPr>
                <w:rFonts w:ascii="Georgia" w:eastAsia="Georgia" w:hAnsi="Georgia" w:cs="Georgia"/>
                <w:sz w:val="28"/>
                <w:szCs w:val="28"/>
                <w:highlight w:val="white"/>
              </w:rPr>
              <w:t>Mill River Brewery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5CB9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4AC2A0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BD636D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6403F668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We are proud to recognize these local donors, supporters, and national brands for contributing to this event:</w:t>
            </w:r>
          </w:p>
          <w:p w14:paraId="0710D51E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highlight w:val="white"/>
              </w:rPr>
            </w:pPr>
          </w:p>
          <w:p w14:paraId="2BCC9181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Hotel Vermont</w:t>
            </w:r>
          </w:p>
          <w:p w14:paraId="61F6BEC7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La Bella Derma</w:t>
            </w:r>
          </w:p>
          <w:p w14:paraId="5201CBFB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Smugglers Notch</w:t>
            </w:r>
          </w:p>
          <w:p w14:paraId="29FB4768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Bauer, Gravel, Farnham LLP</w:t>
            </w:r>
          </w:p>
          <w:p w14:paraId="27EF37DA" w14:textId="27E6CBFA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Happy Bird </w:t>
            </w:r>
            <w:r w:rsidR="00E127BB"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 xml:space="preserve">Poultry </w:t>
            </w: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Farm</w:t>
            </w:r>
          </w:p>
          <w:p w14:paraId="1F3E5C39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Hen of the Wood</w:t>
            </w:r>
          </w:p>
          <w:p w14:paraId="3664A8C3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The North Hero House</w:t>
            </w:r>
          </w:p>
          <w:p w14:paraId="4EAB0134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Vermont State Parks</w:t>
            </w:r>
          </w:p>
          <w:p w14:paraId="115A02DB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E. P. Gagne Decoyeur</w:t>
            </w:r>
          </w:p>
          <w:p w14:paraId="452C52AA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Charlie Barsalow Auctioneer</w:t>
            </w:r>
          </w:p>
          <w:p w14:paraId="506C2C0F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Shore Acres</w:t>
            </w:r>
          </w:p>
          <w:p w14:paraId="60E30F4B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Higdon Decoys</w:t>
            </w:r>
          </w:p>
          <w:p w14:paraId="01CE93E8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Lost Nation Guns and Ammo</w:t>
            </w:r>
          </w:p>
          <w:p w14:paraId="6D0CCEB8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As The Crow Flies</w:t>
            </w:r>
          </w:p>
          <w:p w14:paraId="1F6365D4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The Village Frame Shoppe</w:t>
            </w:r>
          </w:p>
          <w:p w14:paraId="43463FAC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Drake Waterfowl</w:t>
            </w:r>
          </w:p>
          <w:p w14:paraId="79057229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Jay Peak Resort</w:t>
            </w:r>
          </w:p>
          <w:p w14:paraId="60F99670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Complete Septic Service</w:t>
            </w:r>
          </w:p>
          <w:p w14:paraId="620D3727" w14:textId="77777777" w:rsidR="00C8783C" w:rsidRDefault="007914B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sz w:val="24"/>
                <w:szCs w:val="24"/>
                <w:highlight w:val="white"/>
              </w:rPr>
              <w:t>Due North Vineyard</w:t>
            </w:r>
          </w:p>
          <w:p w14:paraId="3009C5A9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Thank you for your Support!</w:t>
            </w: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ACDB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23F37A" w14:textId="77777777" w:rsidR="00C8783C" w:rsidRDefault="007914BA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A97ABCA" wp14:editId="57A64B68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219075</wp:posOffset>
                  </wp:positionV>
                  <wp:extent cx="2483028" cy="2490788"/>
                  <wp:effectExtent l="0" t="0" r="0" b="0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028" cy="2490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403F5A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B3ABA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98B05D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B29B82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0474CA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012374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B9EA37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5B07FD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4E3DBE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A36AC7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443C72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CFA754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52E0A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8288F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CE6CF0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3605E9" w14:textId="77777777" w:rsidR="00C8783C" w:rsidRDefault="007914B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The Lake Champlain Islands Chapter of </w:t>
            </w:r>
          </w:p>
          <w:p w14:paraId="508D838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 xml:space="preserve">Ducks Unlimited </w:t>
            </w:r>
          </w:p>
          <w:p w14:paraId="5FFAA6C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Invites you to join us for our</w:t>
            </w:r>
          </w:p>
          <w:p w14:paraId="2DDC317A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Annual Dinner Event</w:t>
            </w:r>
          </w:p>
          <w:p w14:paraId="7362D65B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1C6546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Saturday, March 26th 2022</w:t>
            </w:r>
          </w:p>
          <w:p w14:paraId="209FAF55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lastRenderedPageBreak/>
              <w:t>NEW LOCATION!!!</w:t>
            </w:r>
          </w:p>
          <w:p w14:paraId="29161C28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North Hero Community Hall</w:t>
            </w:r>
          </w:p>
          <w:p w14:paraId="504300EC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US-2 North Hero VT</w:t>
            </w:r>
          </w:p>
          <w:p w14:paraId="35874822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05474</w:t>
            </w:r>
          </w:p>
          <w:p w14:paraId="21E7177F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Right next to Hero’s Welcome!</w:t>
            </w:r>
          </w:p>
          <w:p w14:paraId="397D2021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0466649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Doors open at 4:00pm</w:t>
            </w:r>
          </w:p>
          <w:p w14:paraId="77CEBF4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Dinner at 5:30pm</w:t>
            </w:r>
          </w:p>
        </w:tc>
      </w:tr>
      <w:tr w:rsidR="00C8783C" w14:paraId="743F2E02" w14:textId="77777777">
        <w:trPr>
          <w:trHeight w:val="10540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C7D1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9394158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48C8B16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EC094B8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1D164CDC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Early Bird Registration</w:t>
            </w:r>
          </w:p>
          <w:p w14:paraId="7B8F4A9E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432E802A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The Early Bird deadline is </w:t>
            </w:r>
          </w:p>
          <w:p w14:paraId="69F7B355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March 12th </w:t>
            </w:r>
          </w:p>
          <w:p w14:paraId="5EA7A92E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611239BA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All Early Bird registrants will be entered into a drawing for two $100 raffle ticket packages</w:t>
            </w:r>
          </w:p>
          <w:p w14:paraId="133D839E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39EEFF38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***</w:t>
            </w:r>
          </w:p>
          <w:p w14:paraId="20C1D16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 xml:space="preserve">We will be mindful of Covid precautions. </w:t>
            </w:r>
          </w:p>
          <w:p w14:paraId="468A1509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***</w:t>
            </w:r>
          </w:p>
          <w:p w14:paraId="3A55C6D9" w14:textId="77777777" w:rsidR="00C8783C" w:rsidRDefault="007914B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Masks will be available for those that wish to wear them.</w:t>
            </w:r>
          </w:p>
          <w:p w14:paraId="07BA3EBD" w14:textId="77777777" w:rsidR="00C8783C" w:rsidRDefault="00C8783C">
            <w:pPr>
              <w:widowControl w:val="0"/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0F058C37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To RSVP contact Ed Gagne </w:t>
            </w:r>
          </w:p>
          <w:p w14:paraId="62E0CC4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by phone or email</w:t>
            </w:r>
          </w:p>
          <w:p w14:paraId="6508D53E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802-752-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0909</w:t>
            </w:r>
          </w:p>
          <w:p w14:paraId="1EE9A07D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hyperlink r:id="rId7">
              <w:r>
                <w:rPr>
                  <w:rFonts w:ascii="Georgia" w:eastAsia="Georgia" w:hAnsi="Georgia" w:cs="Georgia"/>
                  <w:sz w:val="28"/>
                  <w:szCs w:val="28"/>
                </w:rPr>
                <w:t>decoykid@hotmail.com</w:t>
              </w:r>
            </w:hyperlink>
          </w:p>
          <w:p w14:paraId="03BEA3A5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56 Elm St Enosburg Falls VT 05450</w:t>
            </w:r>
          </w:p>
          <w:p w14:paraId="4398A850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27DE7D1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43332633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543D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DA5563D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2AEA5733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Event Tickets</w:t>
            </w:r>
          </w:p>
          <w:p w14:paraId="7B200EB9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7E1CF3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Single Event Membership $65</w:t>
            </w:r>
          </w:p>
          <w:p w14:paraId="4CD62134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Couple Event Membership $100</w:t>
            </w:r>
          </w:p>
          <w:p w14:paraId="4DC4ADA5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Sponsor Event Membership $290</w:t>
            </w:r>
          </w:p>
          <w:p w14:paraId="0D46600C" w14:textId="2E879C88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Sponsor Couple Event Membership $300</w:t>
            </w:r>
          </w:p>
          <w:p w14:paraId="238CE214" w14:textId="323C64B1" w:rsidR="00921DAD" w:rsidRDefault="00921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Executive Sponsor Event Membership</w:t>
            </w:r>
            <w:r w:rsidR="007914BA">
              <w:rPr>
                <w:rFonts w:ascii="Georgia" w:eastAsia="Georgia" w:hAnsi="Georgia" w:cs="Georgia"/>
                <w:sz w:val="28"/>
                <w:szCs w:val="28"/>
              </w:rPr>
              <w:t xml:space="preserve"> $500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  <w:p w14:paraId="5FDF5C5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Greenwing Event Membership</w:t>
            </w:r>
          </w:p>
          <w:p w14:paraId="16E54C7F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(ages 17 and under) $35</w:t>
            </w:r>
          </w:p>
          <w:p w14:paraId="75B45908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22C89140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***</w:t>
            </w:r>
          </w:p>
          <w:p w14:paraId="03791C25" w14:textId="77777777" w:rsidR="00C8783C" w:rsidRDefault="007914B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All tickets include your meal at the event</w:t>
            </w:r>
          </w:p>
          <w:p w14:paraId="58396D63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***</w:t>
            </w:r>
          </w:p>
          <w:p w14:paraId="2E2666C7" w14:textId="7CC2F476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Executive Sponsors, </w:t>
            </w:r>
            <w:r>
              <w:rPr>
                <w:rFonts w:ascii="Georgia" w:eastAsia="Georgia" w:hAnsi="Georgia" w:cs="Georgia"/>
                <w:sz w:val="28"/>
                <w:szCs w:val="28"/>
              </w:rPr>
              <w:t>Sponsors and Greenwings will be entered into respective raffles based on their event ticket!</w:t>
            </w:r>
          </w:p>
          <w:p w14:paraId="1241A4C8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***</w:t>
            </w:r>
          </w:p>
          <w:p w14:paraId="7B5B40E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For every seven sponsor memberships sold at the event, a gun will be drawn from our 52 gun banner!</w:t>
            </w:r>
          </w:p>
          <w:p w14:paraId="60F12479" w14:textId="2F65F225" w:rsidR="00C8783C" w:rsidRDefault="007914BA" w:rsidP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***</w:t>
            </w:r>
          </w:p>
          <w:p w14:paraId="1E112E5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142CA205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Can’t make it to this year’s event?</w:t>
            </w:r>
          </w:p>
          <w:p w14:paraId="0F50537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Membership Only Pr</w:t>
            </w: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ices</w:t>
            </w:r>
          </w:p>
          <w:p w14:paraId="179DBD51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Single Membership $35</w:t>
            </w:r>
          </w:p>
          <w:p w14:paraId="197486CC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Sponsor Membership $250</w:t>
            </w:r>
          </w:p>
          <w:p w14:paraId="266406B2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Greenwing Membership $15</w:t>
            </w:r>
          </w:p>
          <w:p w14:paraId="6661922F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05C4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4214113C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16E60D41" w14:textId="77777777" w:rsidR="00C8783C" w:rsidRDefault="007914B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Play to Win!</w:t>
            </w:r>
          </w:p>
          <w:p w14:paraId="12974404" w14:textId="77777777" w:rsidR="00C8783C" w:rsidRDefault="00C8783C">
            <w:pPr>
              <w:widowControl w:val="0"/>
              <w:rPr>
                <w:rFonts w:ascii="Georgia" w:eastAsia="Georgia" w:hAnsi="Georgia" w:cs="Georgia"/>
                <w:sz w:val="28"/>
                <w:szCs w:val="28"/>
                <w:highlight w:val="white"/>
              </w:rPr>
            </w:pPr>
          </w:p>
          <w:p w14:paraId="50191948" w14:textId="77777777" w:rsidR="00C8783C" w:rsidRDefault="007914BA">
            <w:pPr>
              <w:widowControl w:val="0"/>
              <w:numPr>
                <w:ilvl w:val="0"/>
                <w:numId w:val="6"/>
              </w:numPr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Lucky Duck Raffle</w:t>
            </w:r>
          </w:p>
          <w:p w14:paraId="6DEBB219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061C6C36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0B70024D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Raffle Packages at the Event</w:t>
            </w:r>
          </w:p>
          <w:p w14:paraId="6314FDAA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14:paraId="37545DB7" w14:textId="77777777" w:rsidR="00C8783C" w:rsidRDefault="007914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$20</w:t>
            </w:r>
            <w:r>
              <w:rPr>
                <w:rFonts w:ascii="Georgia" w:eastAsia="Georgia" w:hAnsi="Georgia" w:cs="Georgia"/>
                <w:sz w:val="28"/>
                <w:szCs w:val="28"/>
              </w:rPr>
              <w:t xml:space="preserve"> - 1 page of general raffle tickets and 1 bonus raffle ticket</w:t>
            </w:r>
          </w:p>
          <w:p w14:paraId="3A9C1218" w14:textId="77777777" w:rsidR="00C8783C" w:rsidRDefault="007914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$50 - 3 pages of general raffle tickets and 3 bonus raffle tickets</w:t>
            </w:r>
          </w:p>
          <w:p w14:paraId="106EE9AE" w14:textId="77777777" w:rsidR="00C8783C" w:rsidRDefault="007914B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$100 - 6 pages of general raffle tickets, 6 bonus raffle tickets.</w:t>
            </w:r>
          </w:p>
          <w:p w14:paraId="0A076C37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59CF2FB4" w14:textId="77777777" w:rsidR="00C8783C" w:rsidRDefault="00791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i/>
                <w:sz w:val="28"/>
                <w:szCs w:val="28"/>
              </w:rPr>
              <w:t>Buy your raffle tickets ahead of time and save!</w:t>
            </w:r>
          </w:p>
          <w:p w14:paraId="7C65EF4B" w14:textId="77777777" w:rsidR="00C8783C" w:rsidRDefault="00C87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</w:p>
          <w:p w14:paraId="6D9A0774" w14:textId="77777777" w:rsidR="00C8783C" w:rsidRDefault="007914BA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$15 - 1 page of general raffle tickets and 1 bonus raffle ticket</w:t>
            </w:r>
          </w:p>
          <w:p w14:paraId="491CED0B" w14:textId="77777777" w:rsidR="00C8783C" w:rsidRDefault="007914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$45 - 3 pages of general raffle tickets and 3 bonus raffle tickets</w:t>
            </w:r>
          </w:p>
          <w:p w14:paraId="75BE9B3B" w14:textId="77777777" w:rsidR="00C8783C" w:rsidRDefault="007914B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$90 - 6 pages of general raffle tickets.</w:t>
            </w:r>
          </w:p>
          <w:p w14:paraId="2C561747" w14:textId="77777777" w:rsidR="00C8783C" w:rsidRDefault="00C8783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  <w:p w14:paraId="7DC7C78B" w14:textId="77777777" w:rsidR="00C8783C" w:rsidRDefault="00C8783C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</w:p>
        </w:tc>
      </w:tr>
    </w:tbl>
    <w:p w14:paraId="36D4EF26" w14:textId="77777777" w:rsidR="00C8783C" w:rsidRDefault="00C8783C"/>
    <w:p w14:paraId="21E7585A" w14:textId="77777777" w:rsidR="00C8783C" w:rsidRDefault="00C8783C"/>
    <w:sectPr w:rsidR="00C8783C">
      <w:pgSz w:w="15840" w:h="12240" w:orient="landscape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DAD"/>
    <w:multiLevelType w:val="multilevel"/>
    <w:tmpl w:val="AB9CF87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8E2FD0"/>
    <w:multiLevelType w:val="multilevel"/>
    <w:tmpl w:val="D722E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553475"/>
    <w:multiLevelType w:val="multilevel"/>
    <w:tmpl w:val="3F5C029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7F4A1D"/>
    <w:multiLevelType w:val="multilevel"/>
    <w:tmpl w:val="1D3868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B06954"/>
    <w:multiLevelType w:val="multilevel"/>
    <w:tmpl w:val="FABA4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F5B38E0"/>
    <w:multiLevelType w:val="multilevel"/>
    <w:tmpl w:val="4D74D9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C"/>
    <w:rsid w:val="007914BA"/>
    <w:rsid w:val="00921DAD"/>
    <w:rsid w:val="00C8783C"/>
    <w:rsid w:val="00E1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4963"/>
  <w15:docId w15:val="{FB0BF33E-7AF9-4BBB-8D34-ACC80EC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coyki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Parker</dc:creator>
  <cp:lastModifiedBy>Harry Parker</cp:lastModifiedBy>
  <cp:revision>3</cp:revision>
  <dcterms:created xsi:type="dcterms:W3CDTF">2022-02-11T14:25:00Z</dcterms:created>
  <dcterms:modified xsi:type="dcterms:W3CDTF">2022-02-11T14:28:00Z</dcterms:modified>
</cp:coreProperties>
</file>