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4BBD" w14:textId="3984FC74" w:rsidR="00F34D94" w:rsidRDefault="00171209">
      <w:pPr>
        <w:spacing w:line="544" w:lineRule="exact"/>
        <w:ind w:right="-567"/>
      </w:pPr>
      <w:r>
        <w:pict w14:anchorId="7CF84BFA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97.95pt;margin-top:672.95pt;width:41.95pt;height:12.8pt;z-index:-251665408;mso-position-horizontal-relative:page;mso-position-vertical-relative:page" filled="f" stroked="f">
            <v:stroke joinstyle="round"/>
            <v:path gradientshapeok="f" o:connecttype="segments"/>
            <v:textbox style="mso-next-textbox:#_x0000_s1039;margin-left:0.00000pt; margin-top:0.00000pt; margin-right:0.00000pt; margin-bottom:0.00000pt" inset="0,0,0,0">
              <w:txbxContent>
                <w:p w14:paraId="7CF84C08" w14:textId="77777777" w:rsidR="00F34D94" w:rsidRDefault="00171209">
                  <w:pPr>
                    <w:spacing w:line="227" w:lineRule="exact"/>
                  </w:pPr>
                  <w:r>
                    <w:rPr>
                      <w:rFonts w:ascii="Georgia" w:eastAsia="Georgia" w:hAnsi="Georgia" w:cs="Georgia"/>
                      <w:color w:val="000000"/>
                      <w:sz w:val="19"/>
                      <w:szCs w:val="19"/>
                    </w:rPr>
                    <w:t> or CC#  </w:t>
                  </w:r>
                </w:p>
              </w:txbxContent>
            </v:textbox>
            <w10:wrap anchorx="page" anchory="page"/>
          </v:shape>
        </w:pict>
      </w:r>
      <w:r>
        <w:pict w14:anchorId="7CF84BFB">
          <v:shape id="_x0000_s1038" type="#_x0000_t202" style="position:absolute;margin-left:1in;margin-top:672.95pt;width:57.65pt;height:12.8pt;z-index:-251664384;mso-position-horizontal-relative:page;mso-position-vertical-relative:page" filled="f" stroked="f">
            <v:stroke joinstyle="round"/>
            <v:path gradientshapeok="f" o:connecttype="segments"/>
            <v:textbox style="mso-next-textbox:#_x0000_s1038;margin-left:0.00000pt; margin-top:0.00000pt; margin-right:0.00000pt; margin-bottom:0.00000pt" inset="0,0,0,0">
              <w:txbxContent>
                <w:p w14:paraId="7CF84C09" w14:textId="77777777" w:rsidR="00F34D94" w:rsidRDefault="00171209">
                  <w:pPr>
                    <w:spacing w:line="227" w:lineRule="exact"/>
                  </w:pPr>
                  <w:r>
                    <w:rPr>
                      <w:rFonts w:ascii="Georgia" w:eastAsia="Georgia" w:hAnsi="Georgia" w:cs="Georgia"/>
                      <w:color w:val="000000"/>
                      <w:sz w:val="19"/>
                      <w:szCs w:val="19"/>
                    </w:rPr>
                    <w:t>Check Amt:  </w:t>
                  </w:r>
                </w:p>
              </w:txbxContent>
            </v:textbox>
            <w10:wrap anchorx="page" anchory="page"/>
          </v:shape>
        </w:pict>
      </w:r>
      <w:r>
        <w:pict w14:anchorId="7CF84BFC">
          <v:shape id="_x0000_s1037" type="#_x0000_t202" style="position:absolute;margin-left:1in;margin-top:650.2pt;width:47.45pt;height:12.8pt;z-index:-251663360;mso-position-horizontal-relative:page;mso-position-vertical-relative:page" filled="f" stroked="f">
            <v:stroke joinstyle="round"/>
            <v:path gradientshapeok="f" o:connecttype="segments"/>
            <v:textbox style="mso-next-textbox:#_x0000_s1037;margin-left:0.00000pt; margin-top:0.00000pt; margin-right:0.00000pt; margin-bottom:0.00000pt" inset="0,0,0,0">
              <w:txbxContent>
                <w:p w14:paraId="7CF84C0A" w14:textId="77777777" w:rsidR="00F34D94" w:rsidRDefault="00171209">
                  <w:pPr>
                    <w:spacing w:line="227" w:lineRule="exact"/>
                  </w:pPr>
                  <w:r>
                    <w:rPr>
                      <w:rFonts w:ascii="Georgia" w:eastAsia="Georgia" w:hAnsi="Georgia" w:cs="Georgia"/>
                      <w:color w:val="000000"/>
                      <w:sz w:val="19"/>
                      <w:szCs w:val="19"/>
                    </w:rPr>
                    <w:t>Name(s):  </w:t>
                  </w:r>
                </w:p>
              </w:txbxContent>
            </v:textbox>
            <w10:wrap anchorx="page" anchory="page"/>
          </v:shape>
        </w:pict>
      </w:r>
      <w:r>
        <w:pict w14:anchorId="7CF84BFD">
          <v:shape id="_x0000_s1036" type="#_x0000_t202" style="position:absolute;margin-left:178.7pt;margin-top:193.45pt;width:30.1pt;height:29.8pt;z-index:-251662336;mso-position-horizontal-relative:page;mso-position-vertical-relative:page" filled="f" stroked="f">
            <v:stroke joinstyle="round"/>
            <v:path gradientshapeok="f" o:connecttype="segments"/>
            <v:textbox style="mso-next-textbox:#_x0000_s1036;margin-left:0.00000pt; margin-top:0.00000pt; margin-right:0.00000pt; margin-bottom:0.00000pt" inset="0,0,0,0">
              <w:txbxContent>
                <w:p w14:paraId="7CF84C0B" w14:textId="77777777" w:rsidR="00F34D94" w:rsidRDefault="00171209">
                  <w:pPr>
                    <w:spacing w:line="567" w:lineRule="exact"/>
                  </w:pPr>
                  <w:r>
                    <w:rPr>
                      <w:rFonts w:ascii="Monotype Corsiva" w:eastAsia="Monotype Corsiva" w:hAnsi="Monotype Corsiva" w:cs="Monotype Corsiva"/>
                      <w:i/>
                      <w:color w:val="000000"/>
                      <w:sz w:val="52"/>
                      <w:szCs w:val="52"/>
                    </w:rPr>
                    <w:t>17 </w:t>
                  </w:r>
                </w:p>
              </w:txbxContent>
            </v:textbox>
            <w10:wrap anchorx="page" anchory="page"/>
          </v:shape>
        </w:pict>
      </w:r>
      <w:r>
        <w:pict w14:anchorId="7CF84BFE">
          <v:shape id="_x0000_s1035" type="#_x0000_t202" style="position:absolute;margin-left:201.6pt;margin-top:194.05pt;width:18.15pt;height:19.95pt;z-index:-251661312;mso-position-horizontal-relative:page;mso-position-vertical-relative:page" filled="f" stroked="f">
            <v:stroke joinstyle="round"/>
            <v:path gradientshapeok="f" o:connecttype="segments"/>
            <v:textbox style="mso-next-textbox:#_x0000_s1035;margin-left:0.00000pt; margin-top:0.00000pt; margin-right:0.00000pt; margin-bottom:0.00000pt" inset="0,0,0,0">
              <w:txbxContent>
                <w:p w14:paraId="7CF84C0C" w14:textId="77777777" w:rsidR="00F34D94" w:rsidRDefault="00171209">
                  <w:pPr>
                    <w:spacing w:line="370" w:lineRule="exact"/>
                  </w:pPr>
                  <w:r>
                    <w:rPr>
                      <w:rFonts w:ascii="Monotype Corsiva" w:eastAsia="Monotype Corsiva" w:hAnsi="Monotype Corsiva" w:cs="Monotype Corsiva"/>
                      <w:i/>
                      <w:color w:val="000000"/>
                      <w:sz w:val="34"/>
                      <w:szCs w:val="34"/>
                    </w:rPr>
                    <w:t>th </w:t>
                  </w:r>
                </w:p>
              </w:txbxContent>
            </v:textbox>
            <w10:wrap anchorx="page" anchory="page"/>
          </v:shape>
        </w:pict>
      </w:r>
      <w:r>
        <w:pict w14:anchorId="7CF84C00">
          <v:shape id="_x0000_s1033" style="position:absolute;margin-left:247.85pt;margin-top:322.7pt;width:116.3pt;height:.9pt;z-index:-251659264;mso-position-horizontal-relative:page;mso-position-vertical-relative:page" coordorigin="8744,11384" coordsize="4103,32" path="m8744,11384r4102,l12846,11416r-4102,l8744,11384xe" fillcolor="black" stroked="f" strokeweight=".36pt">
            <v:stroke miterlimit="1" joinstyle="miter"/>
            <w10:wrap anchorx="page" anchory="page"/>
          </v:shape>
        </w:pict>
      </w:r>
      <w:r>
        <w:pict w14:anchorId="7CF84C01">
          <v:shape id="_x0000_s1032" style="position:absolute;margin-left:210.5pt;margin-top:542.75pt;width:191pt;height:.7pt;z-index:-251658240;mso-position-horizontal-relative:page;mso-position-vertical-relative:page" coordorigin="7426,19148" coordsize="6738,26" path="m7426,19148r6737,l14163,19173r-6737,l7426,19148xe" fillcolor="black" stroked="f" strokeweight=".36pt">
            <v:stroke miterlimit="1" joinstyle="miter"/>
            <w10:wrap anchorx="page" anchory="page"/>
          </v:shape>
        </w:pict>
      </w:r>
      <w:r>
        <w:pict w14:anchorId="7CF84C02">
          <v:shape id="_x0000_s1031" style="position:absolute;margin-left:115.7pt;margin-top:660.3pt;width:424.3pt;height:.5pt;z-index:-251657216;mso-position-horizontal-relative:page;mso-position-vertical-relative:page" coordorigin="4081,23294" coordsize="14970,17" path="m4081,23294r14969,l19050,23311r-14969,l4081,23294xe" fillcolor="black" stroked="f" strokeweight=".36pt">
            <v:stroke miterlimit="1" joinstyle="miter"/>
            <w10:wrap anchorx="page" anchory="page"/>
          </v:shape>
        </w:pict>
      </w:r>
      <w:r>
        <w:pict w14:anchorId="7CF84C03">
          <v:shape id="_x0000_s1030" style="position:absolute;margin-left:113.3pt;margin-top:671.65pt;width:426.7pt;height:.5pt;z-index:-251656192;mso-position-horizontal-relative:page;mso-position-vertical-relative:page" coordorigin="3997,23694" coordsize="15054,17" path="m3997,23694r15053,l19050,23711r-15053,l3997,23694xe" fillcolor="black" stroked="f" strokeweight=".36pt">
            <v:stroke miterlimit="1" joinstyle="miter"/>
            <w10:wrap anchorx="page" anchory="page"/>
          </v:shape>
        </w:pict>
      </w:r>
      <w:r>
        <w:pict w14:anchorId="7CF84C04">
          <v:shape id="_x0000_s1029" style="position:absolute;margin-left:125.9pt;margin-top:683.05pt;width:72.1pt;height:.5pt;z-index:-251655168;mso-position-horizontal-relative:page;mso-position-vertical-relative:page" coordorigin="4441,24097" coordsize="2545,17" path="m4441,24097r2544,l6985,24113r-2544,l4441,24097xe" fillcolor="black" stroked="f" strokeweight=".36pt">
            <v:stroke miterlimit="1" joinstyle="miter"/>
            <w10:wrap anchorx="page" anchory="page"/>
          </v:shape>
        </w:pict>
      </w:r>
      <w:r>
        <w:pict w14:anchorId="7CF84C05">
          <v:shape id="_x0000_s1028" style="position:absolute;margin-left:236.1pt;margin-top:683.05pt;width:240.9pt;height:.5pt;z-index:-251654144;mso-position-horizontal-relative:page;mso-position-vertical-relative:page" coordorigin="8330,24097" coordsize="8499,17" path="m8330,24097r8498,l16828,24113r-8498,l8330,24097xe" fillcolor="black" stroked="f" strokeweight=".36pt">
            <v:stroke miterlimit="1" joinstyle="miter"/>
            <w10:wrap anchorx="page" anchory="page"/>
          </v:shape>
        </w:pict>
      </w:r>
      <w:r>
        <w:pict w14:anchorId="7CF84C06">
          <v:shape id="_x0000_s1027" style="position:absolute;margin-left:504.35pt;margin-top:683.05pt;width:35.65pt;height:.5pt;z-index:-251653120;mso-position-horizontal-relative:page;mso-position-vertical-relative:page" coordorigin="17793,24097" coordsize="1258,17" path="m17793,24097r1257,l19050,24113r-1257,l17793,24097xe" fillcolor="black" stroked="f" strokeweight=".36pt">
            <v:stroke miterlimit="1" joinstyle="miter"/>
            <w10:wrap anchorx="page" anchory="page"/>
          </v:shape>
        </w:pict>
      </w:r>
      <w:r>
        <w:pict w14:anchorId="7CF84C07">
          <v:shape id="_x0000_s1026" style="position:absolute;margin-left:339.85pt;margin-top:728.45pt;width:200.15pt;height:.5pt;z-index:-251652096;mso-position-horizontal-relative:page;mso-position-vertical-relative:page" coordorigin="11989,25699" coordsize="7062,17" path="m11989,25699r7061,l19050,25716r-7061,l11989,25699xe" fillcolor="black" stroked="f" strokeweight=".36pt">
            <v:stroke miterlimit="1" joinstyle="miter"/>
            <w10:wrap anchorx="page" anchory="page"/>
          </v:shape>
        </w:pict>
      </w:r>
      <w:r w:rsidR="00840F6C">
        <w:rPr>
          <w:rFonts w:ascii="Georgia" w:eastAsia="Georgia" w:hAnsi="Georgia" w:cs="Georgia"/>
          <w:color w:val="000000"/>
          <w:sz w:val="48"/>
          <w:szCs w:val="48"/>
          <w:lang w:val="en-US"/>
        </w:rPr>
        <w:t>G</w:t>
      </w:r>
      <w:r>
        <w:rPr>
          <w:rFonts w:ascii="Georgia" w:eastAsia="Georgia" w:hAnsi="Georgia" w:cs="Georgia"/>
          <w:color w:val="000000"/>
          <w:sz w:val="48"/>
          <w:szCs w:val="48"/>
        </w:rPr>
        <w:t>reater Nashua Ducks Unlimited </w:t>
      </w:r>
    </w:p>
    <w:p w14:paraId="7CF84BBE" w14:textId="77777777" w:rsidR="00F34D94" w:rsidRDefault="00F34D94">
      <w:pPr>
        <w:spacing w:line="20" w:lineRule="exact"/>
        <w:sectPr w:rsidR="00F34D94">
          <w:type w:val="continuous"/>
          <w:pgSz w:w="12240" w:h="15840"/>
          <w:pgMar w:top="845" w:right="2471" w:bottom="0" w:left="2592" w:header="720" w:footer="720" w:gutter="0"/>
          <w:cols w:space="720"/>
        </w:sectPr>
      </w:pPr>
    </w:p>
    <w:p w14:paraId="7CF84BBF" w14:textId="77777777" w:rsidR="00F34D94" w:rsidRDefault="00F34D94">
      <w:pPr>
        <w:spacing w:line="200" w:lineRule="exact"/>
      </w:pPr>
    </w:p>
    <w:p w14:paraId="7CF84BC0" w14:textId="77777777" w:rsidR="00F34D94" w:rsidRDefault="00F34D94">
      <w:pPr>
        <w:spacing w:line="200" w:lineRule="exact"/>
      </w:pPr>
    </w:p>
    <w:p w14:paraId="7CF84BC1" w14:textId="19B23CBB" w:rsidR="00F34D94" w:rsidRDefault="00F34D94">
      <w:pPr>
        <w:spacing w:line="200" w:lineRule="exact"/>
      </w:pPr>
    </w:p>
    <w:p w14:paraId="7CF84BC2" w14:textId="0C404C0D" w:rsidR="00F34D94" w:rsidRDefault="00F34D94">
      <w:pPr>
        <w:spacing w:line="200" w:lineRule="exact"/>
      </w:pPr>
    </w:p>
    <w:p w14:paraId="7CF84BC3" w14:textId="2620E1FF" w:rsidR="00F34D94" w:rsidRDefault="00F34D94">
      <w:pPr>
        <w:spacing w:line="200" w:lineRule="exact"/>
      </w:pPr>
    </w:p>
    <w:p w14:paraId="7CF84BC4" w14:textId="77777777" w:rsidR="00F34D94" w:rsidRDefault="00F34D94">
      <w:pPr>
        <w:spacing w:line="200" w:lineRule="exact"/>
      </w:pPr>
    </w:p>
    <w:p w14:paraId="7CF84BC5" w14:textId="77777777" w:rsidR="00F34D94" w:rsidRDefault="00F34D94">
      <w:pPr>
        <w:spacing w:line="200" w:lineRule="exact"/>
      </w:pPr>
    </w:p>
    <w:p w14:paraId="7CF84BC6" w14:textId="77777777" w:rsidR="00F34D94" w:rsidRDefault="00F34D94">
      <w:pPr>
        <w:spacing w:line="200" w:lineRule="exact"/>
      </w:pPr>
    </w:p>
    <w:p w14:paraId="7CF84BC7" w14:textId="77777777" w:rsidR="00F34D94" w:rsidRDefault="00F34D94">
      <w:pPr>
        <w:spacing w:line="200" w:lineRule="exact"/>
      </w:pPr>
    </w:p>
    <w:p w14:paraId="7CF84BC8" w14:textId="77777777" w:rsidR="00F34D94" w:rsidRDefault="00F34D94">
      <w:pPr>
        <w:spacing w:line="200" w:lineRule="exact"/>
      </w:pPr>
    </w:p>
    <w:p w14:paraId="7CF84BC9" w14:textId="77777777" w:rsidR="00F34D94" w:rsidRDefault="00F34D94">
      <w:pPr>
        <w:spacing w:line="200" w:lineRule="exact"/>
      </w:pPr>
    </w:p>
    <w:p w14:paraId="7CF84BCA" w14:textId="77777777" w:rsidR="00F34D94" w:rsidRDefault="00F34D94">
      <w:pPr>
        <w:spacing w:line="200" w:lineRule="exact"/>
      </w:pPr>
    </w:p>
    <w:p w14:paraId="7CF84BCB" w14:textId="77777777" w:rsidR="00F34D94" w:rsidRDefault="00171209">
      <w:pPr>
        <w:spacing w:before="59" w:line="567" w:lineRule="exact"/>
        <w:ind w:right="-567"/>
      </w:pPr>
      <w:r>
        <w:rPr>
          <w:rFonts w:ascii="Monotype Corsiva" w:eastAsia="Monotype Corsiva" w:hAnsi="Monotype Corsiva" w:cs="Monotype Corsiva"/>
          <w:i/>
          <w:color w:val="000000"/>
          <w:sz w:val="52"/>
          <w:szCs w:val="52"/>
        </w:rPr>
        <w:t> Annual Winter Smoker </w:t>
      </w:r>
    </w:p>
    <w:p w14:paraId="7CF84BCC" w14:textId="77777777" w:rsidR="00F34D94" w:rsidRDefault="00F34D94">
      <w:pPr>
        <w:spacing w:line="20" w:lineRule="exact"/>
        <w:sectPr w:rsidR="00F34D94">
          <w:type w:val="continuous"/>
          <w:pgSz w:w="12240" w:h="15840"/>
          <w:pgMar w:top="1440" w:right="3455" w:bottom="0" w:left="4291" w:header="720" w:footer="720" w:gutter="0"/>
          <w:cols w:space="720"/>
        </w:sectPr>
      </w:pPr>
    </w:p>
    <w:p w14:paraId="7CF84BCD" w14:textId="77777777" w:rsidR="00F34D94" w:rsidRDefault="00171209">
      <w:pPr>
        <w:spacing w:before="2" w:line="317" w:lineRule="exact"/>
        <w:ind w:right="-567"/>
      </w:pPr>
      <w:r>
        <w:rPr>
          <w:rFonts w:ascii="Georgia" w:eastAsia="Georgia" w:hAnsi="Georgia" w:cs="Georgia"/>
          <w:color w:val="000000"/>
          <w:sz w:val="28"/>
          <w:szCs w:val="28"/>
        </w:rPr>
        <w:t>Friday</w:t>
      </w:r>
      <w:r>
        <w:rPr>
          <w:rFonts w:ascii="Georgia" w:eastAsia="Georgia" w:hAnsi="Georgia" w:cs="Georgia"/>
          <w:color w:val="000000"/>
          <w:sz w:val="24"/>
          <w:szCs w:val="24"/>
        </w:rPr>
        <w:t>,</w:t>
      </w:r>
      <w:r>
        <w:rPr>
          <w:rFonts w:ascii="Georgia" w:eastAsia="Georgia" w:hAnsi="Georgia" w:cs="Georgia"/>
          <w:color w:val="000000"/>
          <w:sz w:val="28"/>
          <w:szCs w:val="28"/>
        </w:rPr>
        <w:t> February 10</w:t>
      </w:r>
      <w:r>
        <w:rPr>
          <w:rFonts w:ascii="Georgia" w:eastAsia="Georgia" w:hAnsi="Georgia" w:cs="Georgia"/>
          <w:color w:val="000000"/>
          <w:sz w:val="24"/>
          <w:szCs w:val="24"/>
        </w:rPr>
        <w:t>, </w:t>
      </w:r>
      <w:r>
        <w:rPr>
          <w:rFonts w:ascii="Georgia" w:eastAsia="Georgia" w:hAnsi="Georgia" w:cs="Georgia"/>
          <w:color w:val="000000"/>
          <w:sz w:val="28"/>
          <w:szCs w:val="28"/>
        </w:rPr>
        <w:t>2023 – 6:30 to 10:00 PM </w:t>
      </w:r>
    </w:p>
    <w:p w14:paraId="7CF84BCE" w14:textId="77777777" w:rsidR="00F34D94" w:rsidRDefault="00F34D94">
      <w:pPr>
        <w:spacing w:line="20" w:lineRule="exact"/>
        <w:sectPr w:rsidR="00F34D94">
          <w:type w:val="continuous"/>
          <w:pgSz w:w="12240" w:h="15840"/>
          <w:pgMar w:top="1440" w:right="3210" w:bottom="0" w:left="3281" w:header="720" w:footer="720" w:gutter="0"/>
          <w:cols w:space="720"/>
        </w:sectPr>
      </w:pPr>
    </w:p>
    <w:p w14:paraId="7CF84BCF" w14:textId="77777777" w:rsidR="00F34D94" w:rsidRDefault="00F34D94">
      <w:pPr>
        <w:spacing w:line="200" w:lineRule="exact"/>
      </w:pPr>
    </w:p>
    <w:p w14:paraId="7CF84BD0" w14:textId="77777777" w:rsidR="00F34D94" w:rsidRDefault="00171209">
      <w:pPr>
        <w:tabs>
          <w:tab w:val="left" w:pos="2785"/>
        </w:tabs>
        <w:spacing w:before="86" w:line="398" w:lineRule="exact"/>
        <w:ind w:right="-567"/>
      </w:pPr>
      <w:r>
        <w:rPr>
          <w:rFonts w:ascii="Monotype Corsiva" w:eastAsia="Monotype Corsiva" w:hAnsi="Monotype Corsiva" w:cs="Monotype Corsiva"/>
          <w:i/>
          <w:color w:val="000000"/>
          <w:sz w:val="36"/>
          <w:szCs w:val="36"/>
        </w:rPr>
        <w:t>Join us for an evening of cigars, spirits, and brews for the Ducks. </w:t>
      </w:r>
      <w:r>
        <w:br/>
      </w:r>
      <w:r>
        <w:tab/>
      </w:r>
      <w:r>
        <w:rPr>
          <w:rFonts w:ascii="Monotype Corsiva" w:eastAsia="Monotype Corsiva" w:hAnsi="Monotype Corsiva" w:cs="Monotype Corsiva"/>
          <w:i/>
          <w:color w:val="000000"/>
          <w:sz w:val="36"/>
          <w:szCs w:val="36"/>
        </w:rPr>
        <w:t>Raffle girls are back! </w:t>
      </w:r>
    </w:p>
    <w:p w14:paraId="7CF84BD1" w14:textId="77777777" w:rsidR="00F34D94" w:rsidRDefault="00F34D94">
      <w:pPr>
        <w:spacing w:line="20" w:lineRule="exact"/>
        <w:sectPr w:rsidR="00F34D94">
          <w:type w:val="continuous"/>
          <w:pgSz w:w="12240" w:h="15840"/>
          <w:pgMar w:top="1440" w:right="1921" w:bottom="0" w:left="2009" w:header="720" w:footer="720" w:gutter="0"/>
          <w:cols w:space="720"/>
        </w:sectPr>
      </w:pPr>
    </w:p>
    <w:p w14:paraId="7CF84BD2" w14:textId="77777777" w:rsidR="00F34D94" w:rsidRDefault="00F34D94">
      <w:pPr>
        <w:spacing w:line="200" w:lineRule="exact"/>
      </w:pPr>
    </w:p>
    <w:p w14:paraId="7CF84BD3" w14:textId="77777777" w:rsidR="00F34D94" w:rsidRDefault="00171209">
      <w:pPr>
        <w:spacing w:before="87" w:line="393" w:lineRule="exact"/>
        <w:ind w:right="-567"/>
      </w:pPr>
      <w:r>
        <w:rPr>
          <w:rFonts w:ascii="Monotype Corsiva" w:eastAsia="Monotype Corsiva" w:hAnsi="Monotype Corsiva" w:cs="Monotype Corsiva"/>
          <w:i/>
          <w:color w:val="000000"/>
          <w:sz w:val="36"/>
          <w:szCs w:val="36"/>
        </w:rPr>
        <w:t>The event includes </w:t>
      </w:r>
    </w:p>
    <w:p w14:paraId="7CF84BD4" w14:textId="77777777" w:rsidR="00F34D94" w:rsidRDefault="00F34D94">
      <w:pPr>
        <w:spacing w:line="20" w:lineRule="exact"/>
        <w:sectPr w:rsidR="00F34D94">
          <w:type w:val="continuous"/>
          <w:pgSz w:w="12240" w:h="15840"/>
          <w:pgMar w:top="1440" w:right="4871" w:bottom="0" w:left="4957" w:header="720" w:footer="720" w:gutter="0"/>
          <w:cols w:space="720"/>
        </w:sectPr>
      </w:pPr>
    </w:p>
    <w:p w14:paraId="7CF84BD5" w14:textId="77777777" w:rsidR="00F34D94" w:rsidRDefault="00171209">
      <w:pPr>
        <w:tabs>
          <w:tab w:val="left" w:pos="1180"/>
        </w:tabs>
        <w:spacing w:before="124" w:line="272" w:lineRule="exact"/>
        <w:ind w:right="-567"/>
      </w:pPr>
      <w:r>
        <w:tab/>
      </w:r>
      <w:r>
        <w:rPr>
          <w:color w:val="000000"/>
          <w:sz w:val="24"/>
          <w:szCs w:val="24"/>
        </w:rPr>
        <w:t>A </w:t>
      </w:r>
      <w:r>
        <w:rPr>
          <w:rFonts w:ascii="Georgia" w:eastAsia="Georgia" w:hAnsi="Georgia" w:cs="Georgia"/>
          <w:color w:val="000000"/>
          <w:sz w:val="24"/>
          <w:szCs w:val="24"/>
        </w:rPr>
        <w:t>selection of cigars from Castro’s Back Room </w:t>
      </w:r>
    </w:p>
    <w:p w14:paraId="7CF84BD6" w14:textId="77777777" w:rsidR="00F34D94" w:rsidRDefault="00171209">
      <w:pPr>
        <w:spacing w:line="272" w:lineRule="exact"/>
        <w:ind w:right="-567"/>
      </w:pPr>
      <w:r>
        <w:rPr>
          <w:rFonts w:ascii="Georgia" w:eastAsia="Georgia" w:hAnsi="Georgia" w:cs="Georgia"/>
          <w:color w:val="000000"/>
          <w:sz w:val="24"/>
          <w:szCs w:val="24"/>
        </w:rPr>
        <w:t>Samplings of single malt scotch, small batch bourbon, and craft beer </w:t>
      </w:r>
    </w:p>
    <w:p w14:paraId="7CF84BD7" w14:textId="77777777" w:rsidR="00F34D94" w:rsidRDefault="00F34D94">
      <w:pPr>
        <w:spacing w:line="20" w:lineRule="exact"/>
        <w:sectPr w:rsidR="00F34D94">
          <w:type w:val="continuous"/>
          <w:pgSz w:w="12240" w:h="15840"/>
          <w:pgMar w:top="1440" w:right="2444" w:bottom="0" w:left="2506" w:header="720" w:footer="720" w:gutter="0"/>
          <w:cols w:space="720"/>
        </w:sectPr>
      </w:pPr>
    </w:p>
    <w:p w14:paraId="7CF84BD8" w14:textId="77777777" w:rsidR="00F34D94" w:rsidRDefault="00F34D94">
      <w:pPr>
        <w:spacing w:line="200" w:lineRule="exact"/>
      </w:pPr>
    </w:p>
    <w:p w14:paraId="7CF84BD9" w14:textId="77777777" w:rsidR="00F34D94" w:rsidRDefault="00171209">
      <w:pPr>
        <w:spacing w:before="74" w:line="272" w:lineRule="exact"/>
        <w:ind w:right="-567"/>
      </w:pPr>
      <w:r>
        <w:rPr>
          <w:rFonts w:ascii="Georgia" w:eastAsia="Georgia" w:hAnsi="Georgia" w:cs="Georgia"/>
          <w:b/>
          <w:bCs/>
          <w:color w:val="FF0000"/>
          <w:sz w:val="24"/>
          <w:szCs w:val="24"/>
        </w:rPr>
        <w:t>** Levels of Support ** </w:t>
      </w:r>
    </w:p>
    <w:p w14:paraId="7CF84BDA" w14:textId="77777777" w:rsidR="00F34D94" w:rsidRDefault="00F34D94">
      <w:pPr>
        <w:spacing w:line="20" w:lineRule="exact"/>
        <w:sectPr w:rsidR="00F34D94">
          <w:type w:val="continuous"/>
          <w:pgSz w:w="12240" w:h="15840"/>
          <w:pgMar w:top="1440" w:right="4682" w:bottom="0" w:left="4750" w:header="720" w:footer="720" w:gutter="0"/>
          <w:cols w:space="720"/>
        </w:sectPr>
      </w:pPr>
    </w:p>
    <w:p w14:paraId="7CF84BDB" w14:textId="77777777" w:rsidR="00F34D94" w:rsidRDefault="00171209">
      <w:pPr>
        <w:tabs>
          <w:tab w:val="left" w:pos="97"/>
        </w:tabs>
        <w:spacing w:before="131" w:line="270" w:lineRule="exact"/>
        <w:ind w:right="-567"/>
      </w:pPr>
      <w:r>
        <w:rPr>
          <w:color w:val="000000"/>
          <w:sz w:val="24"/>
          <w:szCs w:val="24"/>
        </w:rPr>
        <w:t>Option 1: $150 includes event entry </w:t>
      </w:r>
      <w:r>
        <w:br/>
      </w:r>
      <w:r>
        <w:tab/>
      </w:r>
      <w:r>
        <w:rPr>
          <w:color w:val="000000"/>
          <w:sz w:val="24"/>
          <w:szCs w:val="24"/>
        </w:rPr>
        <w:t>Upgrade will be $400 at the event </w:t>
      </w:r>
    </w:p>
    <w:p w14:paraId="7CF84BDC" w14:textId="77777777" w:rsidR="00F34D94" w:rsidRDefault="00F34D94">
      <w:pPr>
        <w:spacing w:line="20" w:lineRule="exact"/>
        <w:sectPr w:rsidR="00F34D94">
          <w:type w:val="continuous"/>
          <w:pgSz w:w="12240" w:h="15840"/>
          <w:pgMar w:top="1440" w:right="4333" w:bottom="0" w:left="4397" w:header="720" w:footer="720" w:gutter="0"/>
          <w:cols w:space="720"/>
        </w:sectPr>
      </w:pPr>
    </w:p>
    <w:p w14:paraId="7CF84BDD" w14:textId="77777777" w:rsidR="00F34D94" w:rsidRDefault="00F34D94">
      <w:pPr>
        <w:spacing w:line="200" w:lineRule="exact"/>
      </w:pPr>
    </w:p>
    <w:p w14:paraId="7CF84BDE" w14:textId="77777777" w:rsidR="00F34D94" w:rsidRDefault="00171209">
      <w:pPr>
        <w:tabs>
          <w:tab w:val="left" w:pos="387"/>
          <w:tab w:val="left" w:pos="581"/>
        </w:tabs>
        <w:spacing w:before="86" w:after="10" w:line="270" w:lineRule="exact"/>
        <w:ind w:right="-567"/>
      </w:pPr>
      <w:r>
        <w:tab/>
      </w:r>
      <w:r>
        <w:tab/>
      </w:r>
      <w:r>
        <w:rPr>
          <w:color w:val="000000"/>
          <w:sz w:val="24"/>
          <w:szCs w:val="24"/>
        </w:rPr>
        <w:t>Option 2: If </w:t>
      </w:r>
      <w:r>
        <w:rPr>
          <w:b/>
          <w:bCs/>
          <w:color w:val="000000"/>
          <w:sz w:val="24"/>
          <w:szCs w:val="24"/>
        </w:rPr>
        <w:t>purchased and paid prior</w:t>
      </w:r>
      <w:r>
        <w:rPr>
          <w:color w:val="000000"/>
          <w:sz w:val="24"/>
          <w:szCs w:val="24"/>
        </w:rPr>
        <w:t> to the event: </w:t>
      </w:r>
      <w:r>
        <w:br/>
      </w:r>
      <w:r>
        <w:tab/>
      </w:r>
      <w:r>
        <w:rPr>
          <w:color w:val="000000"/>
          <w:sz w:val="24"/>
          <w:szCs w:val="24"/>
        </w:rPr>
        <w:t>$500 includes event entry plus 7 raffle books with bonus </w:t>
      </w:r>
    </w:p>
    <w:p w14:paraId="7CF84BDF" w14:textId="77777777" w:rsidR="00F34D94" w:rsidRDefault="00171209">
      <w:pPr>
        <w:tabs>
          <w:tab w:val="left" w:pos="1824"/>
        </w:tabs>
        <w:spacing w:line="270" w:lineRule="exact"/>
        <w:ind w:right="-567"/>
      </w:pPr>
      <w:r>
        <w:rPr>
          <w:color w:val="000000"/>
          <w:sz w:val="24"/>
          <w:szCs w:val="24"/>
        </w:rPr>
        <w:t>Features </w:t>
      </w:r>
      <w:r>
        <w:rPr>
          <w:b/>
          <w:bCs/>
          <w:color w:val="000000"/>
          <w:sz w:val="24"/>
          <w:szCs w:val="24"/>
        </w:rPr>
        <w:t>special gun raffle</w:t>
      </w:r>
      <w:r>
        <w:rPr>
          <w:color w:val="000000"/>
          <w:sz w:val="24"/>
          <w:szCs w:val="24"/>
        </w:rPr>
        <w:t> only for those purchasing this option </w:t>
      </w:r>
      <w:r>
        <w:br/>
      </w:r>
      <w:r>
        <w:tab/>
      </w:r>
      <w:r>
        <w:rPr>
          <w:color w:val="000000"/>
          <w:sz w:val="24"/>
          <w:szCs w:val="24"/>
        </w:rPr>
        <w:t>(package is an $850 value) </w:t>
      </w:r>
    </w:p>
    <w:p w14:paraId="7CF84BE0" w14:textId="77777777" w:rsidR="00F34D94" w:rsidRDefault="00F34D94">
      <w:pPr>
        <w:spacing w:line="20" w:lineRule="exact"/>
        <w:sectPr w:rsidR="00F34D94">
          <w:type w:val="continuous"/>
          <w:pgSz w:w="12240" w:h="15840"/>
          <w:pgMar w:top="1440" w:right="2945" w:bottom="0" w:left="3010" w:header="720" w:footer="720" w:gutter="0"/>
          <w:cols w:space="720"/>
        </w:sectPr>
      </w:pPr>
    </w:p>
    <w:p w14:paraId="7CF84BE1" w14:textId="77777777" w:rsidR="00F34D94" w:rsidRDefault="00F34D94">
      <w:pPr>
        <w:spacing w:line="200" w:lineRule="exact"/>
      </w:pPr>
    </w:p>
    <w:p w14:paraId="7CF84BE2" w14:textId="77777777" w:rsidR="00F34D94" w:rsidRDefault="00171209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Raffle books can be purchased the night of the eve</w:t>
      </w:r>
      <w:r>
        <w:rPr>
          <w:color w:val="000000"/>
          <w:sz w:val="24"/>
          <w:szCs w:val="24"/>
        </w:rPr>
        <w:t>nt for $100 each </w:t>
      </w:r>
    </w:p>
    <w:p w14:paraId="7CF84BE3" w14:textId="77777777" w:rsidR="00F34D94" w:rsidRDefault="00F34D94">
      <w:pPr>
        <w:spacing w:line="20" w:lineRule="exact"/>
        <w:sectPr w:rsidR="00F34D94">
          <w:type w:val="continuous"/>
          <w:pgSz w:w="12240" w:h="15840"/>
          <w:pgMar w:top="1440" w:right="2840" w:bottom="0" w:left="2908" w:header="720" w:footer="720" w:gutter="0"/>
          <w:cols w:space="720"/>
        </w:sectPr>
      </w:pPr>
    </w:p>
    <w:p w14:paraId="7CF84BE4" w14:textId="77777777" w:rsidR="00F34D94" w:rsidRDefault="00F34D94">
      <w:pPr>
        <w:spacing w:line="200" w:lineRule="exact"/>
      </w:pPr>
    </w:p>
    <w:p w14:paraId="7CF84BE5" w14:textId="77777777" w:rsidR="00F34D94" w:rsidRDefault="00171209">
      <w:pPr>
        <w:spacing w:before="76" w:line="272" w:lineRule="exact"/>
        <w:ind w:right="-567"/>
      </w:pPr>
      <w:r>
        <w:rPr>
          <w:rFonts w:ascii="Georgia" w:eastAsia="Georgia" w:hAnsi="Georgia" w:cs="Georgia"/>
          <w:b/>
          <w:bCs/>
          <w:color w:val="000000"/>
          <w:sz w:val="24"/>
          <w:szCs w:val="24"/>
        </w:rPr>
        <w:t>Raffle and Other Items Include </w:t>
      </w:r>
    </w:p>
    <w:p w14:paraId="7CF84BE6" w14:textId="77777777" w:rsidR="00F34D94" w:rsidRDefault="00F34D94">
      <w:pPr>
        <w:spacing w:line="20" w:lineRule="exact"/>
        <w:sectPr w:rsidR="00F34D94">
          <w:type w:val="continuous"/>
          <w:pgSz w:w="12240" w:h="15840"/>
          <w:pgMar w:top="1440" w:right="4143" w:bottom="0" w:left="4210" w:header="720" w:footer="720" w:gutter="0"/>
          <w:cols w:space="720"/>
        </w:sectPr>
      </w:pPr>
    </w:p>
    <w:p w14:paraId="7CF84BE7" w14:textId="77777777" w:rsidR="00F34D94" w:rsidRDefault="00171209">
      <w:pPr>
        <w:spacing w:before="82" w:line="272" w:lineRule="exact"/>
        <w:ind w:right="-567"/>
      </w:pPr>
      <w:r>
        <w:rPr>
          <w:rFonts w:ascii="Georgia" w:eastAsia="Georgia" w:hAnsi="Georgia" w:cs="Georgia"/>
          <w:color w:val="000000"/>
          <w:sz w:val="24"/>
          <w:szCs w:val="24"/>
        </w:rPr>
        <w:t>As always, guns will be given away – shotguns, rifles, and handguns! </w:t>
      </w:r>
      <w:r>
        <w:br/>
      </w:r>
      <w:r>
        <w:rPr>
          <w:rFonts w:ascii="Georgia" w:eastAsia="Georgia" w:hAnsi="Georgia" w:cs="Georgia"/>
          <w:color w:val="000000"/>
          <w:sz w:val="24"/>
          <w:szCs w:val="24"/>
        </w:rPr>
        <w:t>Federal Duck Stamp print, Yeti cooler, sporting art, and much more! </w:t>
      </w:r>
    </w:p>
    <w:p w14:paraId="7CF84BE8" w14:textId="77777777" w:rsidR="00F34D94" w:rsidRDefault="00F34D94">
      <w:pPr>
        <w:spacing w:line="20" w:lineRule="exact"/>
        <w:sectPr w:rsidR="00F34D94">
          <w:type w:val="continuous"/>
          <w:pgSz w:w="12240" w:h="15840"/>
          <w:pgMar w:top="1440" w:right="2441" w:bottom="0" w:left="2502" w:header="720" w:footer="720" w:gutter="0"/>
          <w:cols w:space="720"/>
        </w:sectPr>
      </w:pPr>
    </w:p>
    <w:p w14:paraId="7CF84BE9" w14:textId="77777777" w:rsidR="00F34D94" w:rsidRDefault="00F34D94">
      <w:pPr>
        <w:spacing w:line="200" w:lineRule="exact"/>
      </w:pPr>
    </w:p>
    <w:p w14:paraId="7CF84BEA" w14:textId="77777777" w:rsidR="00F34D94" w:rsidRDefault="00171209">
      <w:pPr>
        <w:tabs>
          <w:tab w:val="left" w:pos="221"/>
        </w:tabs>
        <w:spacing w:before="74" w:line="272" w:lineRule="exact"/>
        <w:ind w:right="-567"/>
      </w:pPr>
      <w:r>
        <w:tab/>
      </w:r>
      <w:r>
        <w:rPr>
          <w:rFonts w:ascii="Georgia" w:eastAsia="Georgia" w:hAnsi="Georgia" w:cs="Georgia"/>
          <w:i/>
          <w:color w:val="000000"/>
          <w:sz w:val="24"/>
          <w:szCs w:val="24"/>
        </w:rPr>
        <w:t>Location:</w:t>
      </w:r>
      <w:r>
        <w:rPr>
          <w:rFonts w:ascii="Georgia" w:eastAsia="Georgia" w:hAnsi="Georgia" w:cs="Georgia"/>
          <w:color w:val="000000"/>
          <w:sz w:val="24"/>
          <w:szCs w:val="24"/>
        </w:rPr>
        <w:t> Castro’s Back Room in Bedford </w:t>
      </w:r>
      <w:r>
        <w:br/>
      </w:r>
      <w:r>
        <w:rPr>
          <w:rFonts w:ascii="Georgia" w:eastAsia="Georgia" w:hAnsi="Georgia" w:cs="Georgia"/>
          <w:color w:val="000000"/>
          <w:sz w:val="24"/>
          <w:szCs w:val="24"/>
        </w:rPr>
        <w:t>132 Bedford Center Road, Bedford, NH 03110 </w:t>
      </w:r>
    </w:p>
    <w:p w14:paraId="7CF84BEB" w14:textId="77777777" w:rsidR="00F34D94" w:rsidRDefault="00F34D94">
      <w:pPr>
        <w:spacing w:line="20" w:lineRule="exact"/>
        <w:sectPr w:rsidR="00F34D94">
          <w:type w:val="continuous"/>
          <w:pgSz w:w="12240" w:h="15840"/>
          <w:pgMar w:top="1440" w:right="3640" w:bottom="0" w:left="3702" w:header="720" w:footer="720" w:gutter="0"/>
          <w:cols w:space="720"/>
        </w:sectPr>
      </w:pPr>
    </w:p>
    <w:p w14:paraId="7CF84BEC" w14:textId="77777777" w:rsidR="00F34D94" w:rsidRDefault="00F34D94">
      <w:pPr>
        <w:spacing w:line="200" w:lineRule="exact"/>
      </w:pPr>
    </w:p>
    <w:p w14:paraId="7CF84BED" w14:textId="77777777" w:rsidR="00F34D94" w:rsidRDefault="00171209">
      <w:pPr>
        <w:spacing w:before="81" w:line="272" w:lineRule="exact"/>
        <w:ind w:right="-567"/>
      </w:pPr>
      <w:r>
        <w:rPr>
          <w:color w:val="000000"/>
          <w:sz w:val="24"/>
          <w:szCs w:val="24"/>
        </w:rPr>
        <w:t>--------------------------------  </w:t>
      </w:r>
      <w:r>
        <w:rPr>
          <w:rFonts w:ascii="Georgia" w:eastAsia="Georgia" w:hAnsi="Georgia" w:cs="Georgia"/>
          <w:color w:val="000000"/>
          <w:sz w:val="24"/>
          <w:szCs w:val="24"/>
        </w:rPr>
        <w:t>RSVP Deadline – February 3, 2023  </w:t>
      </w:r>
      <w:r>
        <w:rPr>
          <w:color w:val="000000"/>
          <w:sz w:val="24"/>
          <w:szCs w:val="24"/>
        </w:rPr>
        <w:t>----------------------------------- </w:t>
      </w:r>
    </w:p>
    <w:p w14:paraId="7CF84BEE" w14:textId="77777777" w:rsidR="00F34D94" w:rsidRDefault="00F34D94">
      <w:pPr>
        <w:spacing w:line="20" w:lineRule="exact"/>
        <w:sectPr w:rsidR="00F34D94">
          <w:type w:val="continuous"/>
          <w:pgSz w:w="12240" w:h="15840"/>
          <w:pgMar w:top="1440" w:right="1426" w:bottom="0" w:left="1440" w:header="720" w:footer="720" w:gutter="0"/>
          <w:cols w:space="720"/>
        </w:sectPr>
      </w:pPr>
    </w:p>
    <w:p w14:paraId="7CF84BEF" w14:textId="77777777" w:rsidR="00F34D94" w:rsidRDefault="00F34D94">
      <w:pPr>
        <w:spacing w:line="200" w:lineRule="exact"/>
      </w:pPr>
    </w:p>
    <w:p w14:paraId="7CF84BF0" w14:textId="77777777" w:rsidR="00F34D94" w:rsidRDefault="00171209">
      <w:pPr>
        <w:spacing w:before="147" w:line="227" w:lineRule="exact"/>
        <w:ind w:right="-567"/>
      </w:pPr>
      <w:r>
        <w:rPr>
          <w:rFonts w:ascii="Georgia" w:eastAsia="Georgia" w:hAnsi="Georgia" w:cs="Georgia"/>
          <w:color w:val="000000"/>
          <w:sz w:val="19"/>
          <w:szCs w:val="19"/>
        </w:rPr>
        <w:t>Address:  </w:t>
      </w:r>
    </w:p>
    <w:p w14:paraId="7CF84BF1" w14:textId="77777777" w:rsidR="00F34D94" w:rsidRDefault="00F34D94">
      <w:pPr>
        <w:spacing w:line="20" w:lineRule="exact"/>
        <w:sectPr w:rsidR="00F34D94">
          <w:type w:val="continuous"/>
          <w:pgSz w:w="12240" w:h="15840"/>
          <w:pgMar w:top="1440" w:right="9922" w:bottom="0" w:left="1440" w:header="720" w:footer="720" w:gutter="0"/>
          <w:cols w:space="720"/>
        </w:sectPr>
      </w:pPr>
    </w:p>
    <w:p w14:paraId="7CF84BF2" w14:textId="77777777" w:rsidR="00F34D94" w:rsidRDefault="00F34D94">
      <w:pPr>
        <w:spacing w:line="200" w:lineRule="exact"/>
      </w:pPr>
    </w:p>
    <w:p w14:paraId="7CF84BF3" w14:textId="77777777" w:rsidR="00F34D94" w:rsidRDefault="00171209">
      <w:pPr>
        <w:spacing w:before="27" w:line="226" w:lineRule="exact"/>
        <w:ind w:right="-567"/>
      </w:pPr>
      <w:r>
        <w:rPr>
          <w:rFonts w:ascii="Georgia" w:eastAsia="Georgia" w:hAnsi="Georgia" w:cs="Georgia"/>
          <w:color w:val="000000"/>
          <w:sz w:val="19"/>
          <w:szCs w:val="19"/>
        </w:rPr>
        <w:t>Checks payable to: Ducks Unlimited </w:t>
      </w:r>
    </w:p>
    <w:p w14:paraId="7CF84BF4" w14:textId="77777777" w:rsidR="00F34D94" w:rsidRDefault="00171209">
      <w:pPr>
        <w:spacing w:line="227" w:lineRule="exact"/>
        <w:ind w:right="-567"/>
      </w:pPr>
      <w:r>
        <w:rPr>
          <w:rFonts w:ascii="Georgia" w:eastAsia="Georgia" w:hAnsi="Georgia" w:cs="Georgia"/>
          <w:color w:val="000000"/>
          <w:sz w:val="19"/>
          <w:szCs w:val="19"/>
        </w:rPr>
        <w:t>Mail to:  Mike Eckmann ~ 56 Raymond Street ~ Nashua, NH 03064 ~ 603.882.0577 </w:t>
      </w:r>
    </w:p>
    <w:p w14:paraId="7CF84BF5" w14:textId="77777777" w:rsidR="00F34D94" w:rsidRDefault="00171209">
      <w:pPr>
        <w:spacing w:before="1" w:line="227" w:lineRule="exact"/>
        <w:ind w:right="-567"/>
      </w:pPr>
      <w:r>
        <w:br w:type="column"/>
      </w:r>
      <w:r>
        <w:rPr>
          <w:rFonts w:ascii="Georgia" w:eastAsia="Georgia" w:hAnsi="Georgia" w:cs="Georgia"/>
          <w:color w:val="000000"/>
          <w:sz w:val="19"/>
          <w:szCs w:val="19"/>
        </w:rPr>
        <w:t> Exp:  </w:t>
      </w:r>
    </w:p>
    <w:p w14:paraId="7CF84BF6" w14:textId="77777777" w:rsidR="00F34D94" w:rsidRDefault="00F34D94">
      <w:pPr>
        <w:spacing w:line="20" w:lineRule="exact"/>
        <w:sectPr w:rsidR="00F34D94">
          <w:type w:val="continuous"/>
          <w:pgSz w:w="12240" w:h="15840"/>
          <w:pgMar w:top="1440" w:right="0" w:bottom="0" w:left="1440" w:header="720" w:footer="720" w:gutter="0"/>
          <w:cols w:num="2" w:space="720" w:equalWidth="0">
            <w:col w:w="7506" w:space="598"/>
            <w:col w:w="601"/>
          </w:cols>
        </w:sectPr>
      </w:pPr>
    </w:p>
    <w:p w14:paraId="7CF84BF7" w14:textId="77777777" w:rsidR="00F34D94" w:rsidRDefault="00F34D94">
      <w:pPr>
        <w:spacing w:line="200" w:lineRule="exact"/>
      </w:pPr>
    </w:p>
    <w:p w14:paraId="7CF84BF8" w14:textId="77777777" w:rsidR="00F34D94" w:rsidRDefault="00171209">
      <w:pPr>
        <w:spacing w:before="27" w:line="227" w:lineRule="exact"/>
        <w:ind w:right="-567"/>
      </w:pPr>
      <w:r>
        <w:rPr>
          <w:rFonts w:ascii="Georgia" w:eastAsia="Georgia" w:hAnsi="Georgia" w:cs="Georgia"/>
          <w:color w:val="000000"/>
          <w:sz w:val="19"/>
          <w:szCs w:val="19"/>
        </w:rPr>
        <w:t>Contact Chris Johnson for PayPal; email address for PayPal:  </w:t>
      </w:r>
    </w:p>
    <w:sectPr w:rsidR="00F34D94">
      <w:type w:val="continuous"/>
      <w:pgSz w:w="12240" w:h="15840"/>
      <w:pgMar w:top="1440" w:right="5391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D94"/>
    <w:rsid w:val="00171209"/>
    <w:rsid w:val="00840F6C"/>
    <w:rsid w:val="00F3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CF84BBD"/>
  <w15:docId w15:val="{60E266F0-6115-4055-A6F9-6D36304E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Ilg</dc:creator>
  <cp:keywords/>
  <dc:description/>
  <cp:lastModifiedBy>Ray Ilg</cp:lastModifiedBy>
  <cp:revision>2</cp:revision>
  <dcterms:created xsi:type="dcterms:W3CDTF">2023-01-10T16:08:00Z</dcterms:created>
  <dcterms:modified xsi:type="dcterms:W3CDTF">2023-01-10T16:08:00Z</dcterms:modified>
</cp:coreProperties>
</file>