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B00A" w14:textId="0404B19F" w:rsidR="00074F20" w:rsidRPr="00074F20" w:rsidRDefault="00074F20" w:rsidP="00074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Times New Roman" w:eastAsia="Times New Roman" w:hAnsi="Times New Roman" w:cs="Times New Roman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anchor distT="0" distB="0" distL="114300" distR="114300" simplePos="0" relativeHeight="251658240" behindDoc="1" locked="0" layoutInCell="1" allowOverlap="1" wp14:anchorId="57F8BB32" wp14:editId="1A59F259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71437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312" y="20618"/>
                <wp:lineTo x="21312" y="0"/>
                <wp:lineTo x="0" y="0"/>
              </wp:wrapPolygon>
            </wp:wrapTight>
            <wp:docPr id="4" name="Picture 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F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F036DE1" w14:textId="6C10A025" w:rsidR="00074F20" w:rsidRDefault="00074F20" w:rsidP="00074F20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</w:pPr>
    </w:p>
    <w:p w14:paraId="4F0A2A00" w14:textId="047C6BBB" w:rsidR="00074F20" w:rsidRPr="00074F20" w:rsidRDefault="00074F20" w:rsidP="00074F2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14:ligatures w14:val="none"/>
        </w:rPr>
        <w:t>Bluestem Chapter of Ducks Unlimited</w:t>
      </w:r>
    </w:p>
    <w:p w14:paraId="53FA2EF2" w14:textId="34128CA5" w:rsidR="00074F20" w:rsidRPr="00074F20" w:rsidRDefault="00074F20" w:rsidP="00074F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31C92CCB" wp14:editId="147AD2BA">
            <wp:extent cx="2676525" cy="638175"/>
            <wp:effectExtent l="0" t="0" r="9525" b="9525"/>
            <wp:docPr id="5" name="Picture 4" descr="A picture containing stop, drawing, sig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stop, drawing, sign, f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7D7CD" w14:textId="6CDADF50" w:rsidR="00074F20" w:rsidRPr="00074F20" w:rsidRDefault="00074F20" w:rsidP="00074F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32"/>
          <w:szCs w:val="32"/>
          <w14:ligatures w14:val="none"/>
        </w:rPr>
        <w:t>BINGO</w:t>
      </w:r>
      <w:r w:rsidRPr="00074F20">
        <w:rPr>
          <w:rFonts w:ascii="Calibri" w:eastAsia="Times New Roman" w:hAnsi="Calibri" w:cs="Calibri"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Pr="00074F2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Night at</w:t>
      </w:r>
      <w:r w:rsidRPr="00074F20">
        <w:rPr>
          <w:rFonts w:ascii="Calibri" w:eastAsia="Times New Roman" w:hAnsi="Calibri" w:cs="Calibri"/>
          <w:i/>
          <w:iCs/>
          <w:color w:val="000000"/>
          <w:kern w:val="0"/>
          <w:sz w:val="32"/>
          <w:szCs w:val="32"/>
          <w14:ligatures w14:val="none"/>
        </w:rPr>
        <w:t xml:space="preserve"> </w:t>
      </w:r>
      <w:r w:rsidRPr="00074F20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32"/>
          <w:szCs w:val="32"/>
          <w14:ligatures w14:val="none"/>
        </w:rPr>
        <w:t>Frawg’s Bar &amp; Grill</w:t>
      </w:r>
    </w:p>
    <w:p w14:paraId="3C4E9DCD" w14:textId="0E683F7F" w:rsidR="00074F20" w:rsidRPr="00074F20" w:rsidRDefault="00074F20" w:rsidP="00074F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 xml:space="preserve">307 S. Haverhill </w:t>
      </w:r>
      <w:r w:rsidRPr="00074F2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Road</w:t>
      </w:r>
    </w:p>
    <w:p w14:paraId="2F08A282" w14:textId="75DC82C0" w:rsidR="00074F20" w:rsidRPr="00074F20" w:rsidRDefault="00074F20" w:rsidP="00074F2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color w:val="000000"/>
          <w:kern w:val="0"/>
          <w:sz w:val="32"/>
          <w:szCs w:val="32"/>
          <w14:ligatures w14:val="none"/>
        </w:rPr>
        <w:t>El Dorado, KS. 67042</w:t>
      </w:r>
    </w:p>
    <w:p w14:paraId="794F1151" w14:textId="26C36392" w:rsidR="00074F20" w:rsidRPr="00074F20" w:rsidRDefault="00074F20" w:rsidP="00074F2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Date: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 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November 12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 202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(T</w:t>
      </w:r>
      <w:r w:rsidR="000760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uesday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)</w:t>
      </w:r>
    </w:p>
    <w:p w14:paraId="69584430" w14:textId="76F5D327" w:rsidR="00074F20" w:rsidRPr="00074F20" w:rsidRDefault="00074F20" w:rsidP="00074F2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Time: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6:00 PM – 9:00 PM</w:t>
      </w:r>
    </w:p>
    <w:p w14:paraId="7A3CD7B3" w14:textId="1B898A9E" w:rsidR="00074F20" w:rsidRPr="00074F20" w:rsidRDefault="00074F20" w:rsidP="00074F2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14:ligatures w14:val="none"/>
        </w:rPr>
        <w:t>Cost: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$</w:t>
      </w:r>
      <w:r w:rsidR="000760F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35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.00 per person</w:t>
      </w:r>
    </w:p>
    <w:p w14:paraId="0B2BEE4F" w14:textId="51341F10" w:rsidR="00074F20" w:rsidRPr="00074F20" w:rsidRDefault="00942392" w:rsidP="0094239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423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***Event starts at 6:00 PM for social, attendees are welcome to order food off Frawg’s outstanding menu (</w:t>
      </w:r>
      <w:r w:rsidRPr="00942392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meal is not included</w:t>
      </w:r>
      <w:r w:rsidRPr="009423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</w:t>
      </w:r>
      <w:r w:rsidR="003F0DE7" w:rsidRPr="009423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r w:rsidRPr="0094239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Bingo will start at 7:00 PM***</w:t>
      </w:r>
    </w:p>
    <w:p w14:paraId="2F61FEFA" w14:textId="6D92810F" w:rsidR="00074F20" w:rsidRPr="00074F20" w:rsidRDefault="00074F20" w:rsidP="00074F2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Included w/ Ticket</w:t>
      </w:r>
      <w:r w:rsidRPr="00074F2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: </w:t>
      </w:r>
      <w:r w:rsidRPr="00074F20">
        <w:rPr>
          <w:rFonts w:ascii="Calibri" w:eastAsia="Times New Roman" w:hAnsi="Calibri" w:cs="Calibri"/>
          <w:i/>
          <w:iCs/>
          <w:color w:val="FFFFFF"/>
          <w:kern w:val="0"/>
          <w:sz w:val="28"/>
          <w:szCs w:val="28"/>
          <w:u w:val="single"/>
          <w:shd w:val="clear" w:color="auto" w:fill="006400"/>
          <w14:ligatures w14:val="none"/>
        </w:rPr>
        <w:t xml:space="preserve">Five BINGO Cards, one per game, Draft Beer until it’s </w:t>
      </w:r>
      <w:r w:rsidR="003F0DE7" w:rsidRPr="00074F20">
        <w:rPr>
          <w:rFonts w:ascii="Calibri" w:eastAsia="Times New Roman" w:hAnsi="Calibri" w:cs="Calibri"/>
          <w:i/>
          <w:iCs/>
          <w:color w:val="FFFFFF"/>
          <w:kern w:val="0"/>
          <w:sz w:val="28"/>
          <w:szCs w:val="28"/>
          <w:u w:val="single"/>
          <w:shd w:val="clear" w:color="auto" w:fill="006400"/>
          <w14:ligatures w14:val="none"/>
        </w:rPr>
        <w:t>gone.</w:t>
      </w:r>
    </w:p>
    <w:p w14:paraId="5D7F9216" w14:textId="4EE2DF75" w:rsidR="00074F20" w:rsidRPr="00074F20" w:rsidRDefault="00074F20" w:rsidP="00074F2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There will be five (5) games of BINGO played</w:t>
      </w:r>
      <w:r w:rsidR="003F0DE7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The person who BINGO’s will be the winner of th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at game</w:t>
      </w:r>
      <w:r w:rsidR="003F0DE7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Each game will have one winner and only one gun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or item</w:t>
      </w:r>
      <w:r w:rsidR="003F0DE7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In the event of a tie or multiple bingo’s, we will have those who have a valid BINGO, draw from a deck of playing cards, highest card is the winner of that game.</w:t>
      </w:r>
    </w:p>
    <w:p w14:paraId="02144AF6" w14:textId="3E8936EC" w:rsidR="00074F20" w:rsidRPr="00074F20" w:rsidRDefault="00074F20" w:rsidP="00074F2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538135"/>
          <w:kern w:val="0"/>
          <w:sz w:val="24"/>
          <w:szCs w:val="24"/>
          <w:u w:val="single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538135"/>
          <w:kern w:val="0"/>
          <w:sz w:val="24"/>
          <w:szCs w:val="24"/>
          <w:u w:val="single"/>
          <w14:ligatures w14:val="none"/>
        </w:rPr>
        <w:t xml:space="preserve">Players will be able to purchase additional BINGO cards per game for $10 per </w:t>
      </w:r>
      <w:r w:rsidR="003F0DE7" w:rsidRPr="00074F20">
        <w:rPr>
          <w:rFonts w:ascii="Calibri" w:eastAsia="Times New Roman" w:hAnsi="Calibri" w:cs="Calibri"/>
          <w:b/>
          <w:bCs/>
          <w:color w:val="538135"/>
          <w:kern w:val="0"/>
          <w:sz w:val="24"/>
          <w:szCs w:val="24"/>
          <w:u w:val="single"/>
          <w14:ligatures w14:val="none"/>
        </w:rPr>
        <w:t>card.</w:t>
      </w:r>
    </w:p>
    <w:p w14:paraId="5F8C613C" w14:textId="662A3413" w:rsidR="00074F20" w:rsidRPr="00074F20" w:rsidRDefault="00074F20" w:rsidP="00074F20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There will be a silent auction going on during this event and FIVE (5) chances at winning 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a 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gun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or a Turtlebox Speaker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:  MUST BE PRESENT TO WIN!!!</w:t>
      </w:r>
    </w:p>
    <w:p w14:paraId="277B1889" w14:textId="473A353A" w:rsidR="00074F20" w:rsidRPr="00074F20" w:rsidRDefault="00074F20" w:rsidP="00074F2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You must have a ticket to the event to bid on silent auction items or get BINGO chances at winning </w:t>
      </w:r>
      <w:r w:rsidR="000760F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guns</w:t>
      </w:r>
      <w:r w:rsidR="003F0DE7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. </w:t>
      </w:r>
    </w:p>
    <w:p w14:paraId="3869132A" w14:textId="2D3D356E" w:rsidR="00074F20" w:rsidRPr="00074F20" w:rsidRDefault="00074F20" w:rsidP="00942392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color w:val="000000"/>
          <w:kern w:val="0"/>
          <w:u w:val="single"/>
          <w14:ligatures w14:val="none"/>
        </w:rPr>
        <w:t>Contact any Bluestem Chapter Board or Committee Member for tickets!!!!</w:t>
      </w:r>
    </w:p>
    <w:p w14:paraId="32111278" w14:textId="7B04BB1F" w:rsidR="00074F20" w:rsidRPr="00074F20" w:rsidRDefault="000760F0" w:rsidP="00074F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color w:val="000000"/>
          <w:kern w:val="0"/>
          <w:sz w:val="24"/>
          <w:szCs w:val="24"/>
          <w14:ligatures w14:val="none"/>
        </w:rPr>
        <w:drawing>
          <wp:anchor distT="0" distB="0" distL="114300" distR="114300" simplePos="0" relativeHeight="251659264" behindDoc="1" locked="0" layoutInCell="1" allowOverlap="1" wp14:anchorId="20D78945" wp14:editId="1B025D85">
            <wp:simplePos x="0" y="0"/>
            <wp:positionH relativeFrom="column">
              <wp:posOffset>4114800</wp:posOffset>
            </wp:positionH>
            <wp:positionV relativeFrom="paragraph">
              <wp:posOffset>113665</wp:posOffset>
            </wp:positionV>
            <wp:extent cx="1665605" cy="1661795"/>
            <wp:effectExtent l="0" t="0" r="0" b="0"/>
            <wp:wrapTight wrapText="bothSides">
              <wp:wrapPolygon edited="0">
                <wp:start x="0" y="0"/>
                <wp:lineTo x="0" y="21295"/>
                <wp:lineTo x="21246" y="21295"/>
                <wp:lineTo x="21246" y="0"/>
                <wp:lineTo x="0" y="0"/>
              </wp:wrapPolygon>
            </wp:wrapTight>
            <wp:docPr id="3521367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DAA35" w14:textId="7337CBA3" w:rsidR="00074F20" w:rsidRPr="00074F20" w:rsidRDefault="00074F20" w:rsidP="0094239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Chris Megredy </w:t>
      </w:r>
      <w:r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r w:rsidR="000760F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Area </w:t>
      </w:r>
      <w:r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Chair)–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316-258-7401</w:t>
      </w:r>
    </w:p>
    <w:p w14:paraId="2490C0BD" w14:textId="6EAA6C1C" w:rsidR="000760F0" w:rsidRDefault="000760F0" w:rsidP="00942392">
      <w:pPr>
        <w:spacing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Thenia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Megredy </w:t>
      </w:r>
      <w:r w:rsidR="00074F20"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Co-Chair</w:t>
      </w:r>
      <w:r w:rsidR="00074F20"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)–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316-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832-8195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 </w:t>
      </w:r>
    </w:p>
    <w:p w14:paraId="5EE7A152" w14:textId="528F85A6" w:rsidR="00074F20" w:rsidRPr="00074F20" w:rsidRDefault="000760F0" w:rsidP="0094239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Nathen Drake </w:t>
      </w:r>
      <w:r w:rsidRPr="000760F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(Treasurer)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–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316</w:t>
      </w:r>
      <w:r w:rsidR="0094239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-323-4630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ab/>
      </w:r>
    </w:p>
    <w:p w14:paraId="7724C078" w14:textId="642E8EC4" w:rsidR="00074F20" w:rsidRPr="00074F20" w:rsidRDefault="000760F0" w:rsidP="0094239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Angie Starkey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74F20"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r w:rsidR="0078247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Secretary</w:t>
      </w:r>
      <w:r w:rsidR="00074F20"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)–</w:t>
      </w:r>
      <w:r w:rsidR="00074F20"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316-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322-0644</w:t>
      </w:r>
    </w:p>
    <w:p w14:paraId="6073D92D" w14:textId="6B36AC49" w:rsidR="000760F0" w:rsidRPr="00074F20" w:rsidRDefault="000760F0" w:rsidP="000760F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Scott Starkey </w:t>
      </w:r>
      <w:r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(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District/Central Flyway </w:t>
      </w:r>
      <w:r w:rsidRPr="00074F2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Chairman)</w:t>
      </w:r>
      <w:r w:rsidRPr="00074F2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– 316-206-3133</w:t>
      </w:r>
    </w:p>
    <w:p w14:paraId="122E23D2" w14:textId="77777777" w:rsidR="00A23436" w:rsidRDefault="00A23436"/>
    <w:sectPr w:rsidR="00A2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C124F"/>
    <w:multiLevelType w:val="multilevel"/>
    <w:tmpl w:val="1A2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15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20"/>
    <w:rsid w:val="00074F20"/>
    <w:rsid w:val="000760F0"/>
    <w:rsid w:val="001C632C"/>
    <w:rsid w:val="00395D56"/>
    <w:rsid w:val="003F0DE7"/>
    <w:rsid w:val="004E23AB"/>
    <w:rsid w:val="00782479"/>
    <w:rsid w:val="00942392"/>
    <w:rsid w:val="00A23436"/>
    <w:rsid w:val="00B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2B743F"/>
  <w15:chartTrackingRefBased/>
  <w15:docId w15:val="{4667D3EF-2E8F-4115-975F-D8C06EA6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F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F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F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F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F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F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F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F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F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F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F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F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F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F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F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F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F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14BF-5FC7-4EA5-8CCC-0DDFDDB3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Starkey</dc:creator>
  <cp:keywords/>
  <dc:description/>
  <cp:lastModifiedBy>Scott Starkey</cp:lastModifiedBy>
  <cp:revision>3</cp:revision>
  <dcterms:created xsi:type="dcterms:W3CDTF">2024-09-10T14:19:00Z</dcterms:created>
  <dcterms:modified xsi:type="dcterms:W3CDTF">2024-09-10T22:37:00Z</dcterms:modified>
</cp:coreProperties>
</file>